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EE" w:rsidRPr="007659EE" w:rsidRDefault="007659EE" w:rsidP="00933C80">
      <w:pPr>
        <w:pStyle w:val="NoSpacing"/>
        <w:jc w:val="center"/>
        <w:rPr>
          <w:b/>
          <w:sz w:val="36"/>
          <w:szCs w:val="36"/>
        </w:rPr>
      </w:pPr>
      <w:r w:rsidRPr="007659EE">
        <w:rPr>
          <w:b/>
          <w:sz w:val="36"/>
          <w:szCs w:val="36"/>
        </w:rPr>
        <w:t>MEDIA RELEASE</w:t>
      </w:r>
    </w:p>
    <w:p w:rsidR="007659EE" w:rsidRDefault="007659EE" w:rsidP="00933C80">
      <w:pPr>
        <w:pStyle w:val="NoSpacing"/>
        <w:jc w:val="center"/>
        <w:rPr>
          <w:b/>
          <w:sz w:val="32"/>
          <w:szCs w:val="32"/>
        </w:rPr>
      </w:pPr>
    </w:p>
    <w:p w:rsidR="00EE3B06" w:rsidRPr="00933C80" w:rsidRDefault="00B87D22" w:rsidP="00933C8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Vinton Municipal Electric Utility </w:t>
      </w:r>
      <w:r w:rsidR="00442D74" w:rsidRPr="00933C80">
        <w:rPr>
          <w:b/>
          <w:sz w:val="32"/>
          <w:szCs w:val="32"/>
        </w:rPr>
        <w:t>(VMEU)</w:t>
      </w:r>
    </w:p>
    <w:p w:rsidR="00EE3B06" w:rsidRDefault="00EE3B06" w:rsidP="00933C80">
      <w:pPr>
        <w:pStyle w:val="NoSpacing"/>
        <w:jc w:val="center"/>
      </w:pPr>
    </w:p>
    <w:p w:rsidR="00EE3B06" w:rsidRPr="00FA6935" w:rsidRDefault="00B8130A" w:rsidP="00933C8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</w:t>
      </w:r>
      <w:r w:rsidR="004D7891">
        <w:rPr>
          <w:b/>
          <w:sz w:val="28"/>
          <w:szCs w:val="28"/>
        </w:rPr>
        <w:t>3</w:t>
      </w:r>
      <w:bookmarkStart w:id="0" w:name="_GoBack"/>
      <w:bookmarkEnd w:id="0"/>
      <w:r w:rsidR="00EE3B06" w:rsidRPr="00FA6935">
        <w:rPr>
          <w:b/>
          <w:sz w:val="28"/>
          <w:szCs w:val="28"/>
        </w:rPr>
        <w:t>, 2018</w:t>
      </w:r>
    </w:p>
    <w:p w:rsidR="00EE3B06" w:rsidRDefault="00EE3B06" w:rsidP="00EE3B06">
      <w:pPr>
        <w:pStyle w:val="NoSpacing"/>
      </w:pPr>
    </w:p>
    <w:p w:rsidR="00933C80" w:rsidRDefault="00EE3B06" w:rsidP="00EE3B06">
      <w:pPr>
        <w:pStyle w:val="NoSpacing"/>
      </w:pPr>
      <w:r>
        <w:t xml:space="preserve">The Vinton Municipal Electric Utility </w:t>
      </w:r>
      <w:r w:rsidR="00933C80">
        <w:t xml:space="preserve">(VMEU) </w:t>
      </w:r>
      <w:r>
        <w:t>is requesting proposals for the fol</w:t>
      </w:r>
      <w:r w:rsidR="0032439B">
        <w:t>lowing to assist the utility</w:t>
      </w:r>
      <w:r>
        <w:t xml:space="preserve"> in building a Fiber-to-the-Premises (FTTP) build-out in Vinton, Iowa.  </w:t>
      </w:r>
      <w:r w:rsidR="00933C80">
        <w:t>The intent of the Owner is to build this network in its entirety during the 2019 construction season.</w:t>
      </w:r>
    </w:p>
    <w:p w:rsidR="00933C80" w:rsidRDefault="00933C80" w:rsidP="00EE3B06">
      <w:pPr>
        <w:pStyle w:val="NoSpacing"/>
      </w:pPr>
    </w:p>
    <w:p w:rsidR="00933C80" w:rsidRDefault="00EE3B06" w:rsidP="00EE3B06">
      <w:pPr>
        <w:pStyle w:val="NoSpacing"/>
      </w:pPr>
      <w:r>
        <w:t>The proposed network will be direct buried, passing approxim</w:t>
      </w:r>
      <w:r w:rsidR="00232E03">
        <w:t>ately 2,2</w:t>
      </w:r>
      <w:r>
        <w:t>00 homes ultimately, and wi</w:t>
      </w:r>
      <w:r w:rsidR="00B8130A">
        <w:t xml:space="preserve">ll require </w:t>
      </w:r>
      <w:r w:rsidR="0032439B">
        <w:t xml:space="preserve">an initial build of </w:t>
      </w:r>
      <w:r w:rsidR="00B8130A">
        <w:t xml:space="preserve">approximately 82 </w:t>
      </w:r>
      <w:r>
        <w:t>miles</w:t>
      </w:r>
      <w:r w:rsidR="00B8130A">
        <w:t xml:space="preserve"> (40 miles of mainline and 42 miles of drop</w:t>
      </w:r>
      <w:r w:rsidR="00D8042A">
        <w:t>-line</w:t>
      </w:r>
      <w:r w:rsidR="00B8130A">
        <w:t>)</w:t>
      </w:r>
      <w:r w:rsidR="00B87D22">
        <w:t xml:space="preserve"> composed of</w:t>
      </w:r>
      <w:r>
        <w:t xml:space="preserve"> fiber optic cable.  </w:t>
      </w:r>
      <w:r w:rsidR="005B16E6">
        <w:t xml:space="preserve">In order to be considered all </w:t>
      </w:r>
      <w:r>
        <w:t xml:space="preserve">OSP Bidders shall be required to submit a </w:t>
      </w:r>
      <w:r w:rsidR="005B16E6">
        <w:t xml:space="preserve">completed </w:t>
      </w:r>
      <w:r>
        <w:t>RUS based “Bidder’s Qualifica</w:t>
      </w:r>
      <w:r w:rsidR="005B16E6">
        <w:t>tions” form</w:t>
      </w:r>
      <w:r>
        <w:t>.</w:t>
      </w:r>
      <w:r w:rsidR="00933C80">
        <w:t xml:space="preserve">  </w:t>
      </w:r>
    </w:p>
    <w:p w:rsidR="00EE3B06" w:rsidRDefault="00EE3B06" w:rsidP="00EE3B06">
      <w:pPr>
        <w:pStyle w:val="NoSpacing"/>
      </w:pPr>
    </w:p>
    <w:p w:rsidR="00EE3B06" w:rsidRDefault="2B317AF8" w:rsidP="00EE3B06">
      <w:pPr>
        <w:pStyle w:val="NoSpacing"/>
      </w:pPr>
      <w:r>
        <w:t xml:space="preserve">The following RFP’s will be </w:t>
      </w:r>
      <w:r w:rsidR="00126CBD">
        <w:t xml:space="preserve">also </w:t>
      </w:r>
      <w:r>
        <w:t>released to qualified Vendors</w:t>
      </w:r>
      <w:r w:rsidR="0042545A">
        <w:t>, subject to acceptable RFQ submissions</w:t>
      </w:r>
      <w:r>
        <w:t>.  All equipment proposed shall be new, nor re-used or refurbished equipment will be considered acceptable.</w:t>
      </w:r>
    </w:p>
    <w:p w:rsidR="00EE3B06" w:rsidRDefault="00EE3B06" w:rsidP="00EE3B06">
      <w:pPr>
        <w:pStyle w:val="NoSpacing"/>
        <w:numPr>
          <w:ilvl w:val="0"/>
          <w:numId w:val="1"/>
        </w:numPr>
      </w:pPr>
      <w:r>
        <w:t>OSP</w:t>
      </w:r>
    </w:p>
    <w:p w:rsidR="00EE3B06" w:rsidRDefault="00EE3B06" w:rsidP="00EE3B06">
      <w:pPr>
        <w:pStyle w:val="NoSpacing"/>
        <w:numPr>
          <w:ilvl w:val="0"/>
          <w:numId w:val="1"/>
        </w:numPr>
      </w:pPr>
      <w:r>
        <w:t>Hut for all CDO based electronics and frames</w:t>
      </w:r>
    </w:p>
    <w:p w:rsidR="00EE3B06" w:rsidRDefault="00EE3B06" w:rsidP="00EE3B06">
      <w:pPr>
        <w:pStyle w:val="NoSpacing"/>
        <w:numPr>
          <w:ilvl w:val="0"/>
          <w:numId w:val="1"/>
        </w:numPr>
      </w:pPr>
      <w:r>
        <w:t>Power Plant</w:t>
      </w:r>
    </w:p>
    <w:p w:rsidR="00EE3B06" w:rsidRDefault="2B317AF8" w:rsidP="00EE3B06">
      <w:pPr>
        <w:pStyle w:val="NoSpacing"/>
        <w:numPr>
          <w:ilvl w:val="0"/>
          <w:numId w:val="1"/>
        </w:numPr>
      </w:pPr>
      <w:r>
        <w:t>Routers</w:t>
      </w:r>
    </w:p>
    <w:p w:rsidR="00EE3B06" w:rsidRDefault="00EE3B06" w:rsidP="00EE3B06">
      <w:pPr>
        <w:pStyle w:val="NoSpacing"/>
      </w:pPr>
    </w:p>
    <w:p w:rsidR="00126CBD" w:rsidRDefault="00126CBD" w:rsidP="00EE3B06">
      <w:pPr>
        <w:pStyle w:val="NoSpacing"/>
      </w:pPr>
      <w:r>
        <w:t>FARR Technologies will be in charge of all design and construction of the project listed above.  All communications from Vendors shall be routed via the contacts listed below.</w:t>
      </w:r>
    </w:p>
    <w:p w:rsidR="00126CBD" w:rsidRDefault="00126CBD" w:rsidP="00EE3B06">
      <w:pPr>
        <w:pStyle w:val="NoSpacing"/>
      </w:pPr>
    </w:p>
    <w:p w:rsidR="00EE3B06" w:rsidRPr="00933C80" w:rsidRDefault="00933C80" w:rsidP="00EE3B06">
      <w:pPr>
        <w:pStyle w:val="NoSpacing"/>
        <w:rPr>
          <w:b/>
        </w:rPr>
      </w:pPr>
      <w:r>
        <w:rPr>
          <w:b/>
        </w:rPr>
        <w:t xml:space="preserve">FARR Technologies’ </w:t>
      </w:r>
      <w:r w:rsidRPr="00933C80">
        <w:rPr>
          <w:b/>
        </w:rPr>
        <w:t>Contact</w:t>
      </w:r>
      <w:r>
        <w:rPr>
          <w:b/>
        </w:rPr>
        <w:t xml:space="preserve"> information</w:t>
      </w:r>
      <w:r w:rsidRPr="00933C80">
        <w:rPr>
          <w:b/>
        </w:rPr>
        <w:t xml:space="preserve"> for notice of intent to provide proposals.</w:t>
      </w:r>
    </w:p>
    <w:p w:rsidR="00EE3B06" w:rsidRDefault="00EE3B06" w:rsidP="00EE3B06">
      <w:pPr>
        <w:pStyle w:val="NoSpacing"/>
      </w:pPr>
    </w:p>
    <w:p w:rsidR="00EE3B06" w:rsidRDefault="00EE3B06" w:rsidP="00EE3B06">
      <w:pPr>
        <w:pStyle w:val="NoSpacing"/>
      </w:pPr>
      <w:r>
        <w:t>Jodi Wilson, Assistant Project Manager</w:t>
      </w:r>
    </w:p>
    <w:p w:rsidR="00EE3B06" w:rsidRDefault="004D7891" w:rsidP="00EE3B06">
      <w:pPr>
        <w:pStyle w:val="NoSpacing"/>
      </w:pPr>
      <w:hyperlink r:id="rId8" w:history="1">
        <w:r w:rsidR="00933C80" w:rsidRPr="001C3068">
          <w:rPr>
            <w:rStyle w:val="Hyperlink"/>
          </w:rPr>
          <w:t>Jodi.wilson@FARRtechnologies.com</w:t>
        </w:r>
      </w:hyperlink>
    </w:p>
    <w:p w:rsidR="00933C80" w:rsidRDefault="00933C80" w:rsidP="00EE3B06">
      <w:pPr>
        <w:pStyle w:val="NoSpacing"/>
      </w:pPr>
      <w:r>
        <w:t>Mobile:  605-770-9283</w:t>
      </w:r>
    </w:p>
    <w:p w:rsidR="00EE3B06" w:rsidRDefault="00EE3B06" w:rsidP="00EE3B06">
      <w:pPr>
        <w:pStyle w:val="NoSpacing"/>
      </w:pPr>
    </w:p>
    <w:p w:rsidR="00EE3B06" w:rsidRPr="00933C80" w:rsidRDefault="00933C80" w:rsidP="00EE3B06">
      <w:pPr>
        <w:pStyle w:val="NoSpacing"/>
        <w:rPr>
          <w:b/>
        </w:rPr>
      </w:pPr>
      <w:r w:rsidRPr="00933C80">
        <w:rPr>
          <w:b/>
        </w:rPr>
        <w:t>Contacts for technical questions.</w:t>
      </w:r>
    </w:p>
    <w:p w:rsidR="00EE3B06" w:rsidRDefault="00EE3B06" w:rsidP="00EE3B06">
      <w:pPr>
        <w:pStyle w:val="NoSpacing"/>
      </w:pPr>
    </w:p>
    <w:p w:rsidR="00EE3B06" w:rsidRPr="00933C80" w:rsidRDefault="00933C80" w:rsidP="00EE3B06">
      <w:pPr>
        <w:pStyle w:val="NoSpacing"/>
        <w:rPr>
          <w:b/>
          <w:u w:val="single"/>
        </w:rPr>
      </w:pPr>
      <w:r w:rsidRPr="00933C80">
        <w:rPr>
          <w:b/>
          <w:u w:val="single"/>
        </w:rPr>
        <w:t>OSP</w:t>
      </w:r>
    </w:p>
    <w:p w:rsidR="00933C80" w:rsidRDefault="00933C80" w:rsidP="00EE3B06">
      <w:pPr>
        <w:pStyle w:val="NoSpacing"/>
      </w:pPr>
    </w:p>
    <w:p w:rsidR="00933C80" w:rsidRDefault="00933C80" w:rsidP="00EE3B06">
      <w:pPr>
        <w:pStyle w:val="NoSpacing"/>
      </w:pPr>
      <w:r>
        <w:t>Matthew Wingert – Director, Outside Plant</w:t>
      </w:r>
    </w:p>
    <w:p w:rsidR="00933C80" w:rsidRDefault="004D7891" w:rsidP="00EE3B06">
      <w:pPr>
        <w:pStyle w:val="NoSpacing"/>
      </w:pPr>
      <w:hyperlink r:id="rId9" w:history="1">
        <w:r w:rsidR="00933C80" w:rsidRPr="001C3068">
          <w:rPr>
            <w:rStyle w:val="Hyperlink"/>
          </w:rPr>
          <w:t>Matthew.Wingert@FARRtechnologies.com</w:t>
        </w:r>
      </w:hyperlink>
    </w:p>
    <w:p w:rsidR="00933C80" w:rsidRDefault="00933C80" w:rsidP="00EE3B06">
      <w:pPr>
        <w:pStyle w:val="NoSpacing"/>
      </w:pPr>
      <w:r>
        <w:t>Mobile:  715-279-1707</w:t>
      </w:r>
    </w:p>
    <w:p w:rsidR="00933C80" w:rsidRDefault="00933C80" w:rsidP="00EE3B06">
      <w:pPr>
        <w:pStyle w:val="NoSpacing"/>
      </w:pPr>
    </w:p>
    <w:p w:rsidR="00933C80" w:rsidRPr="00933C80" w:rsidRDefault="00933C80" w:rsidP="00EE3B06">
      <w:pPr>
        <w:pStyle w:val="NoSpacing"/>
        <w:rPr>
          <w:b/>
          <w:u w:val="single"/>
        </w:rPr>
      </w:pPr>
      <w:r w:rsidRPr="00933C80">
        <w:rPr>
          <w:b/>
          <w:u w:val="single"/>
        </w:rPr>
        <w:t>Electronics and Hut</w:t>
      </w:r>
    </w:p>
    <w:p w:rsidR="00933C80" w:rsidRDefault="00933C80" w:rsidP="00EE3B06">
      <w:pPr>
        <w:pStyle w:val="NoSpacing"/>
      </w:pPr>
    </w:p>
    <w:p w:rsidR="00933C80" w:rsidRDefault="00933C80" w:rsidP="00933C80">
      <w:pPr>
        <w:rPr>
          <w:rFonts w:eastAsiaTheme="minorEastAsia"/>
          <w:noProof/>
        </w:rPr>
      </w:pPr>
      <w:bookmarkStart w:id="1" w:name="_MailAutoSig"/>
      <w:r>
        <w:rPr>
          <w:rFonts w:eastAsiaTheme="minorEastAsia"/>
          <w:noProof/>
        </w:rPr>
        <w:t>David Fridley, Partner</w:t>
      </w:r>
    </w:p>
    <w:p w:rsidR="00933C80" w:rsidRDefault="004D7891" w:rsidP="00933C80">
      <w:pPr>
        <w:rPr>
          <w:rFonts w:eastAsiaTheme="minorEastAsia"/>
          <w:noProof/>
        </w:rPr>
      </w:pPr>
      <w:hyperlink r:id="rId10">
        <w:r w:rsidR="79A588D2" w:rsidRPr="79A588D2">
          <w:rPr>
            <w:rStyle w:val="Hyperlink"/>
            <w:rFonts w:eastAsiaTheme="minorEastAsia"/>
            <w:noProof/>
          </w:rPr>
          <w:t>Dave.Fridley@FARRtechnologies.com</w:t>
        </w:r>
      </w:hyperlink>
    </w:p>
    <w:p w:rsidR="00933C80" w:rsidRPr="00160DF7" w:rsidRDefault="00933C80" w:rsidP="00933C80">
      <w:pPr>
        <w:rPr>
          <w:rFonts w:eastAsiaTheme="minorEastAsia"/>
          <w:noProof/>
        </w:rPr>
      </w:pPr>
      <w:r>
        <w:rPr>
          <w:rFonts w:eastAsiaTheme="minorEastAsia"/>
          <w:noProof/>
        </w:rPr>
        <w:t>Mobile:  605-999-1176</w:t>
      </w:r>
      <w:bookmarkEnd w:id="1"/>
    </w:p>
    <w:p w:rsidR="00933C80" w:rsidRDefault="00933C80" w:rsidP="00EE3B06">
      <w:pPr>
        <w:pStyle w:val="NoSpacing"/>
      </w:pPr>
    </w:p>
    <w:sectPr w:rsidR="0093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86BAC"/>
    <w:multiLevelType w:val="hybridMultilevel"/>
    <w:tmpl w:val="8168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74"/>
    <w:rsid w:val="00084B3B"/>
    <w:rsid w:val="00126CBD"/>
    <w:rsid w:val="00160DF7"/>
    <w:rsid w:val="00232E03"/>
    <w:rsid w:val="0032439B"/>
    <w:rsid w:val="0040260F"/>
    <w:rsid w:val="0042545A"/>
    <w:rsid w:val="00442D74"/>
    <w:rsid w:val="004D7891"/>
    <w:rsid w:val="005B16E6"/>
    <w:rsid w:val="007154A8"/>
    <w:rsid w:val="0073126D"/>
    <w:rsid w:val="007659EE"/>
    <w:rsid w:val="00910129"/>
    <w:rsid w:val="00933C80"/>
    <w:rsid w:val="009F5FEC"/>
    <w:rsid w:val="00B8130A"/>
    <w:rsid w:val="00B87D22"/>
    <w:rsid w:val="00D8042A"/>
    <w:rsid w:val="00EE3B06"/>
    <w:rsid w:val="00FA6935"/>
    <w:rsid w:val="2B317AF8"/>
    <w:rsid w:val="55ABFB2A"/>
    <w:rsid w:val="79A58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3FE8"/>
  <w15:chartTrackingRefBased/>
  <w15:docId w15:val="{A8276C76-5DF9-4F5B-982B-972A6E5C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B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B0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C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.wilson@FARRtechnologi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ve.Fridley@FARRtechnologie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tthew.Wingert@FARRtechnolo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73CF916CC43408F29F7B9C6EB21D5" ma:contentTypeVersion="2" ma:contentTypeDescription="Create a new document." ma:contentTypeScope="" ma:versionID="5e773908032dcb9f13e37d34f66d4666">
  <xsd:schema xmlns:xsd="http://www.w3.org/2001/XMLSchema" xmlns:xs="http://www.w3.org/2001/XMLSchema" xmlns:p="http://schemas.microsoft.com/office/2006/metadata/properties" xmlns:ns2="fe9418f8-cdb9-4fe8-a52f-ce8e0ea48ebb" targetNamespace="http://schemas.microsoft.com/office/2006/metadata/properties" ma:root="true" ma:fieldsID="8456073ebd57ecefd78e15aa367d11ea" ns2:_="">
    <xsd:import namespace="fe9418f8-cdb9-4fe8-a52f-ce8e0ea48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418f8-cdb9-4fe8-a52f-ce8e0ea48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C3375-CCDF-4779-B330-A6507BDA11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e9418f8-cdb9-4fe8-a52f-ce8e0ea48e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90E1F1-141A-4C28-A8F6-4EFB3E9F7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418f8-cdb9-4fe8-a52f-ce8e0ea48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9E295-759E-4518-A59E-C4247E64C4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Fridley</dc:creator>
  <cp:keywords/>
  <dc:description/>
  <cp:lastModifiedBy>GMACCOUNT</cp:lastModifiedBy>
  <cp:revision>2</cp:revision>
  <cp:lastPrinted>2018-12-10T17:38:00Z</cp:lastPrinted>
  <dcterms:created xsi:type="dcterms:W3CDTF">2018-12-13T15:26:00Z</dcterms:created>
  <dcterms:modified xsi:type="dcterms:W3CDTF">2018-12-13T15:26:00Z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0x01010006873CF916CC43408F29F7B9C6EB21D5</vt:lpwstr>
  </property>
</Properties>
</file>